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18B26">
      <w:pPr>
        <w:jc w:val="center"/>
        <w:rPr>
          <w:rFonts w:ascii="黑体" w:hAnsi="黑体" w:eastAsia="黑体"/>
          <w:color w:val="1D1D1D"/>
          <w:kern w:val="0"/>
          <w:sz w:val="44"/>
          <w:szCs w:val="44"/>
        </w:rPr>
      </w:pPr>
    </w:p>
    <w:p w14:paraId="588419C7">
      <w:pPr>
        <w:jc w:val="center"/>
        <w:rPr>
          <w:rFonts w:ascii="黑体" w:hAnsi="黑体" w:eastAsia="黑体"/>
          <w:color w:val="1D1D1D"/>
          <w:kern w:val="0"/>
          <w:sz w:val="44"/>
          <w:szCs w:val="44"/>
        </w:rPr>
      </w:pPr>
      <w:r>
        <w:rPr>
          <w:rFonts w:hint="eastAsia" w:ascii="黑体" w:hAnsi="黑体" w:eastAsia="黑体"/>
          <w:color w:val="1D1D1D"/>
          <w:kern w:val="0"/>
          <w:sz w:val="44"/>
          <w:szCs w:val="44"/>
        </w:rPr>
        <w:t>处置情况说明</w:t>
      </w:r>
    </w:p>
    <w:p w14:paraId="5EDDD37D">
      <w:pPr>
        <w:jc w:val="center"/>
        <w:rPr>
          <w:rFonts w:ascii="仿宋_GB2312" w:hAnsi="宋体" w:eastAsia="仿宋_GB2312"/>
          <w:color w:val="1D1D1D"/>
          <w:kern w:val="0"/>
          <w:sz w:val="32"/>
          <w:szCs w:val="32"/>
        </w:rPr>
      </w:pPr>
    </w:p>
    <w:p w14:paraId="7F074756">
      <w:pPr>
        <w:widowControl/>
        <w:ind w:firstLine="640" w:firstLineChars="200"/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2024年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>10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>22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日向学院申请，陕西长武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  <w:lang w:val="en-US" w:eastAsia="zh-CN"/>
        </w:rPr>
        <w:t>十里铺村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24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>年科教副产品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>小麦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籽粒）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>总产量为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  <w:lang w:val="en-US" w:eastAsia="zh-CN"/>
        </w:rPr>
        <w:t>1574.5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kg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，已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  <w14:ligatures w14:val="none"/>
        </w:rPr>
        <w:t>于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  <w14:ligatures w14:val="none"/>
        </w:rPr>
        <w:t>2024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  <w14:ligatures w14:val="none"/>
        </w:rPr>
        <w:t>年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  <w14:ligatures w14:val="none"/>
        </w:rPr>
        <w:t>10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  <w14:ligatures w14:val="none"/>
        </w:rPr>
        <w:t>月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  <w14:ligatures w14:val="none"/>
        </w:rPr>
        <w:t>20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  <w14:ligatures w14:val="none"/>
        </w:rPr>
        <w:t>日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全部作售卖处置，价格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>2.20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元/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>kg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。科教副产品的处置决策是经课题组负责试验的师生开会讨论，一致决定全部钱款（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  <w:lang w:val="en-US" w:eastAsia="zh-CN"/>
        </w:rPr>
        <w:t>3463.9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元）上缴至财务处，入账（账本号：</w:t>
      </w:r>
      <w:r>
        <w:rPr>
          <w:sz w:val="28"/>
          <w:szCs w:val="24"/>
        </w:rPr>
        <w:t>00700/S</w:t>
      </w:r>
      <w:r>
        <w:rPr>
          <w:rFonts w:hint="eastAsia"/>
          <w:sz w:val="28"/>
          <w:szCs w:val="24"/>
        </w:rPr>
        <w:t>1020424001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）。上缴款将用于研究生劳务费、购买科研学习用品、库房租金等支出。 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</w:t>
      </w:r>
    </w:p>
    <w:p w14:paraId="5548A1C8">
      <w:pPr>
        <w:widowControl/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</w:t>
      </w:r>
    </w:p>
    <w:p w14:paraId="387CCFAD">
      <w:pPr>
        <w:widowControl/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</w:pPr>
    </w:p>
    <w:p w14:paraId="0947869B">
      <w:pPr>
        <w:widowControl/>
        <w:ind w:firstLine="3520" w:firstLineChars="1100"/>
        <w:rPr>
          <w:rFonts w:hint="default" w:ascii="Times New Roman" w:hAnsi="Times New Roman" w:eastAsia="仿宋_GB2312" w:cs="Times New Roman"/>
          <w:color w:val="1D1D1D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课题组负责人：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  <w:lang w:val="en-US" w:eastAsia="zh-CN"/>
        </w:rPr>
        <w:t>何刚</w:t>
      </w:r>
      <w:bookmarkStart w:id="0" w:name="_GoBack"/>
      <w:bookmarkEnd w:id="0"/>
    </w:p>
    <w:p w14:paraId="150C21EC">
      <w:pPr>
        <w:widowControl/>
        <w:ind w:firstLine="3520" w:firstLineChars="1100"/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</w:pPr>
    </w:p>
    <w:p w14:paraId="18039558">
      <w:pPr>
        <w:widowControl/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                                        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               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2024年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10  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月 </w:t>
      </w:r>
      <w:r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22 </w:t>
      </w: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>日</w:t>
      </w:r>
    </w:p>
    <w:p w14:paraId="5C850AD0">
      <w:pPr>
        <w:widowControl/>
        <w:ind w:firstLine="3840" w:firstLineChars="1200"/>
        <w:rPr>
          <w:rFonts w:ascii="Times New Roman" w:hAnsi="Times New Roman" w:eastAsia="仿宋_GB2312" w:cs="Times New Roman"/>
          <w:color w:val="1D1D1D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1D1D1D"/>
          <w:kern w:val="0"/>
          <w:sz w:val="32"/>
          <w:szCs w:val="32"/>
        </w:rPr>
        <w:t xml:space="preserve"> </w:t>
      </w:r>
    </w:p>
    <w:p w14:paraId="08716A38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lNjdiOTM3Yjk0NmUwZDIzZjRmNmUxYjY3YWQyYmUifQ=="/>
  </w:docVars>
  <w:rsids>
    <w:rsidRoot w:val="0004034C"/>
    <w:rsid w:val="0004034C"/>
    <w:rsid w:val="00215AAE"/>
    <w:rsid w:val="0025672B"/>
    <w:rsid w:val="00275A6D"/>
    <w:rsid w:val="002933F3"/>
    <w:rsid w:val="00361807"/>
    <w:rsid w:val="00470BF7"/>
    <w:rsid w:val="0065048B"/>
    <w:rsid w:val="0066019B"/>
    <w:rsid w:val="007307BC"/>
    <w:rsid w:val="0087033B"/>
    <w:rsid w:val="00980270"/>
    <w:rsid w:val="00BC2D06"/>
    <w:rsid w:val="00D52833"/>
    <w:rsid w:val="00EF281B"/>
    <w:rsid w:val="00F05D78"/>
    <w:rsid w:val="00F318EB"/>
    <w:rsid w:val="084D4D67"/>
    <w:rsid w:val="1F26058A"/>
    <w:rsid w:val="217F6677"/>
    <w:rsid w:val="29890093"/>
    <w:rsid w:val="37321D6A"/>
    <w:rsid w:val="38710670"/>
    <w:rsid w:val="3DCB6A74"/>
    <w:rsid w:val="3EF562D9"/>
    <w:rsid w:val="45723297"/>
    <w:rsid w:val="547A48F8"/>
    <w:rsid w:val="604069F6"/>
    <w:rsid w:val="7819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aj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217</Characters>
  <Lines>2</Lines>
  <Paragraphs>1</Paragraphs>
  <TotalTime>2</TotalTime>
  <ScaleCrop>false</ScaleCrop>
  <LinksUpToDate>false</LinksUpToDate>
  <CharactersWithSpaces>297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2024-10-22T08:09:00Z</dcterms:created>
  <dc:creator>0</dc:creator>
  <cp:lastModifiedBy>踏入★的旅程♥</cp:lastModifiedBy>
  <cp:lastPrinted>2024-07-09T09:56:00Z</cp:lastPrinted>
  <dcterms:modified xsi:type="dcterms:W3CDTF">2024-10-23T02:59:32Z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09B738B4AE0C46B0AAAF84E33E31B713_13</vt:lpwstr>
  </property>
</Properties>
</file>